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bCs/>
          <w:color w:val="444444"/>
          <w:sz w:val="22"/>
          <w:szCs w:val="22"/>
        </w:rPr>
      </w:pPr>
      <w:r>
        <w:rPr>
          <w:rFonts w:ascii="Arial" w:hAnsi="Arial" w:cs="Arial"/>
          <w:bCs/>
          <w:color w:val="444444"/>
          <w:sz w:val="22"/>
          <w:szCs w:val="22"/>
        </w:rPr>
        <w:t>Na temelju članka . Zakona o predškolskom odgoju i obrazovanju (Narodne novine, broj 10/97, 107/07 i 94/13), Pravilnika o vrsti stručne spreme stručnih djelatnika te vrsti i stupnju  stručne spreme ostalih djelatnika u dječjem vrtiću (Narodne novine, broj 133/97 i 94/2013.),članka 15. i 22. Statuta Dječjeg vrtića „Ćok“ Tkon, Upravno vijeće Dječjeg vrtića „Ćok“ Tkon, na 15. sjednici održanoj dana 1.veljače  2018. godine, raspisuje: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               NATJEČAJ  ZA RADNO MJESTO 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SPREMAČ/ICA NA  NE PUNO RADNO VRIJEME ( 4 SATA dnevno).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Style w:val="Naglaeno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</w:pPr>
      <w:r>
        <w:rPr>
          <w:rStyle w:val="Naglaeno"/>
          <w:rFonts w:ascii="Arial" w:hAnsi="Arial" w:cs="Arial"/>
          <w:color w:val="333333"/>
          <w:sz w:val="22"/>
          <w:szCs w:val="22"/>
        </w:rPr>
        <w:t>Natječaj traje od 5.veljače do 12.veljače 2018.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UVJETI: završena osnovna škola sukladno Pravilniku o vrsti stručne spreme stručnih djelatnika te vrsti i stupnju stručne spreme ostalih djelatnika u dječjem vrtiću (NN 133/97).</w:t>
      </w:r>
    </w:p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Kandidati su dužni priložiti:</w:t>
      </w:r>
      <w:r>
        <w:rPr>
          <w:rFonts w:ascii="Arial" w:hAnsi="Arial" w:cs="Arial"/>
          <w:color w:val="333333"/>
          <w:sz w:val="22"/>
          <w:szCs w:val="22"/>
        </w:rPr>
        <w:br/>
        <w:t>– molbu</w:t>
      </w:r>
      <w:r>
        <w:rPr>
          <w:rFonts w:ascii="Arial" w:hAnsi="Arial" w:cs="Arial"/>
          <w:color w:val="333333"/>
          <w:sz w:val="22"/>
          <w:szCs w:val="22"/>
        </w:rPr>
        <w:br/>
        <w:t>– životopis</w:t>
      </w:r>
      <w:r>
        <w:rPr>
          <w:rFonts w:ascii="Arial" w:hAnsi="Arial" w:cs="Arial"/>
          <w:color w:val="333333"/>
          <w:sz w:val="22"/>
          <w:szCs w:val="22"/>
        </w:rPr>
        <w:br/>
        <w:t>– domovnicu</w:t>
      </w:r>
      <w:r>
        <w:rPr>
          <w:rFonts w:ascii="Arial" w:hAnsi="Arial" w:cs="Arial"/>
          <w:color w:val="333333"/>
          <w:sz w:val="22"/>
          <w:szCs w:val="22"/>
        </w:rPr>
        <w:br/>
        <w:t>– svjedodžbu o završenoj osnovnoj školi</w:t>
      </w:r>
      <w:r>
        <w:rPr>
          <w:rFonts w:ascii="Arial" w:hAnsi="Arial" w:cs="Arial"/>
          <w:color w:val="333333"/>
          <w:sz w:val="22"/>
          <w:szCs w:val="22"/>
        </w:rPr>
        <w:br/>
        <w:t>– potvrdu ili elektronički zapis Hrvatskog zavoda za mirovinsko osiguranje o prijavama na mirovinsko osiguranje (ne starije od 6 mjeseci od objave natječaja)</w:t>
      </w:r>
      <w:r>
        <w:rPr>
          <w:rFonts w:ascii="Arial" w:hAnsi="Arial" w:cs="Arial"/>
          <w:color w:val="333333"/>
          <w:sz w:val="22"/>
          <w:szCs w:val="22"/>
        </w:rPr>
        <w:br/>
        <w:t>– potvrdu nadležnog suda da se protiv kandidata ne vodi kazneni postupak sukladno čl. 25. st. 2. Zakona o predškolskom odgoju i obrazovanju (ne stariju od 6 mjeseci od objave natječaja)</w:t>
      </w:r>
      <w:r>
        <w:rPr>
          <w:rFonts w:ascii="Arial" w:hAnsi="Arial" w:cs="Arial"/>
          <w:color w:val="333333"/>
          <w:sz w:val="22"/>
          <w:szCs w:val="22"/>
        </w:rPr>
        <w:br/>
        <w:t>-liječnička potvrda o zdravstvenoj sposobnosti za obavljanje poslova radnog mjesta (liječnik opće prakse).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Navedeni dokazi se prilažu u izvorniku ili ovjerenoj preslici.</w:t>
      </w:r>
    </w:p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Na natječaj se mogu javiti ravnopravno osobe oba spola.</w:t>
      </w:r>
    </w:p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Osoba koja se poziva na pravo prednosti pri zapošljavanju prema posebnom zakonu, dužna je u prijavi na natječaj pozvati se na to pravo i priložiti dokaze o ostvarivanju prava prednosti na koje se poziva.</w:t>
      </w:r>
    </w:p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Rok za podnošenje prijave kandidata je 8 dana od dana objave.  </w:t>
      </w:r>
    </w:p>
    <w:p w:rsidR="00567478" w:rsidRDefault="00567478" w:rsidP="00567478">
      <w:pPr>
        <w:pStyle w:val="Standard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Prijave na natječaj podnose se na adresu: Dječji vrtić „Ćok“ Put Mrviska 3, s naznakom: „Natječaj za Spremačicu – NE OTVARATI“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Nepravodobne i nepotpune prijave neće se razmatrati.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67478" w:rsidRDefault="00567478" w:rsidP="00567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567478" w:rsidRPr="00567478" w:rsidRDefault="00567478" w:rsidP="00567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567478">
        <w:rPr>
          <w:rFonts w:ascii="Arial" w:eastAsia="Times New Roman" w:hAnsi="Arial" w:cs="Arial"/>
          <w:color w:val="000000" w:themeColor="text1"/>
          <w:lang w:eastAsia="hr-HR"/>
        </w:rPr>
        <w:lastRenderedPageBreak/>
        <w:t>O rezultatima natječaja kandidati će biti obaviješteni u zakonskom roku..</w:t>
      </w:r>
    </w:p>
    <w:p w:rsidR="00567478" w:rsidRDefault="00567478" w:rsidP="00567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KLASA:601-05/18-01/01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br/>
        <w:t>URBROJ:2198/32-04-02-18-1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>Tkon, 01.02. 2018 godine.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Upravno vijeće Dv Ćok</w:t>
      </w:r>
    </w:p>
    <w:p w:rsidR="00567478" w:rsidRDefault="00567478" w:rsidP="00567478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Predsjednica Julijana Jakovljev</w:t>
      </w:r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7478"/>
    <w:rsid w:val="001B274E"/>
    <w:rsid w:val="002E38CB"/>
    <w:rsid w:val="002E5B05"/>
    <w:rsid w:val="00567478"/>
    <w:rsid w:val="008E7316"/>
    <w:rsid w:val="0095724C"/>
    <w:rsid w:val="00AE38DB"/>
    <w:rsid w:val="00AF7F65"/>
    <w:rsid w:val="00CD59F5"/>
    <w:rsid w:val="00D50A6C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7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Company>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2018-01-30T10:23:00Z</dcterms:created>
  <dcterms:modified xsi:type="dcterms:W3CDTF">2018-01-30T10:29:00Z</dcterms:modified>
</cp:coreProperties>
</file>